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ORMATO DE REGISTRO DE PROYECTO INTEGRADOR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Asunto: Registro de Proyecto para Proyecto Integrador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M.A.F.O. Adelina Xocua González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Departamento de Residencias Profesionales y Servicio Social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División de Carrera de: _______________________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Lugar:_____________ Fecha: _____________________________________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3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9"/>
        <w:gridCol w:w="5094"/>
        <w:tblGridChange w:id="0">
          <w:tblGrid>
            <w:gridCol w:w="4389"/>
            <w:gridCol w:w="5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 del proyecto: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Nombre(s) del (de los) asesor(es):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Número de Estudiantes: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Datos de las materias a seleccionar para el proyecto Integrador (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Ver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rtl w:val="0"/>
        </w:rPr>
        <w:t xml:space="preserve">Anexo A y B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, Mínimo el 60% de materias de octavo semestre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)</w:t>
      </w:r>
    </w:p>
    <w:tbl>
      <w:tblPr>
        <w:tblStyle w:val="Table2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0"/>
        <w:gridCol w:w="4653"/>
        <w:tblGridChange w:id="0">
          <w:tblGrid>
            <w:gridCol w:w="4840"/>
            <w:gridCol w:w="4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Competencia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Específica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Datos del (de los) estudiante(s): </w:t>
      </w:r>
    </w:p>
    <w:tbl>
      <w:tblPr>
        <w:tblStyle w:val="Table3"/>
        <w:tblW w:w="9483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2031"/>
        <w:gridCol w:w="1984"/>
        <w:gridCol w:w="2542"/>
        <w:tblGridChange w:id="0">
          <w:tblGrid>
            <w:gridCol w:w="2926"/>
            <w:gridCol w:w="2031"/>
            <w:gridCol w:w="1984"/>
            <w:gridCol w:w="2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No. de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Campus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Montserrat" w:cs="Montserrat" w:eastAsia="Montserrat" w:hAnsi="Montserrat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ontserrat" w:cs="Montserrat" w:eastAsia="Montserrat" w:hAnsi="Montserrat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u w:val="singl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Jefe de División de Carrera de la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4"/>
          <w:szCs w:val="14"/>
          <w:rtl w:val="0"/>
        </w:rPr>
        <w:t xml:space="preserve">c.c.p.- Expediente.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Anexo A Áreas de conocimiento</w:t>
      </w:r>
    </w:p>
    <w:p w:rsidR="00000000" w:rsidDel="00000000" w:rsidP="00000000" w:rsidRDefault="00000000" w:rsidRPr="00000000" w14:paraId="0000002E">
      <w:pPr>
        <w:rPr>
          <w:rFonts w:ascii="Abadi MT Condensed Light" w:cs="Abadi MT Condensed Light" w:eastAsia="Abadi MT Condensed Light" w:hAnsi="Abadi MT Condensed Light"/>
          <w:color w:val="00000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color w:val="000000"/>
          <w:rtl w:val="0"/>
        </w:rPr>
        <w:t xml:space="preserve">Marca con una x las áreas de conocimiento que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rtl w:val="0"/>
        </w:rPr>
        <w:t xml:space="preserve">abarca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color w:val="000000"/>
          <w:rtl w:val="0"/>
        </w:rPr>
        <w:t xml:space="preserve"> el proyecto.</w:t>
      </w:r>
    </w:p>
    <w:tbl>
      <w:tblPr>
        <w:tblStyle w:val="Table4"/>
        <w:tblW w:w="9674.0" w:type="dxa"/>
        <w:jc w:val="left"/>
        <w:tblInd w:w="0.0" w:type="pct"/>
        <w:tblLayout w:type="fixed"/>
        <w:tblLook w:val="0400"/>
      </w:tblPr>
      <w:tblGrid>
        <w:gridCol w:w="4245"/>
        <w:gridCol w:w="3969"/>
        <w:gridCol w:w="1460"/>
        <w:tblGridChange w:id="0">
          <w:tblGrid>
            <w:gridCol w:w="4245"/>
            <w:gridCol w:w="3969"/>
            <w:gridCol w:w="1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Ingeniería en Desarrollo Comunitario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básica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Álgebra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Estadística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Física teórica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Química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de la vida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Biología vegetal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Biología animal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Fisiología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 de la tierra y el espacio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Edafología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Agrarias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Agronomía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económicas - administrativas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y dirección de empresas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Política social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tecnológicas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Regional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comunitaria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74.0" w:type="dxa"/>
        <w:jc w:val="left"/>
        <w:tblInd w:w="0.0" w:type="pct"/>
        <w:tblLayout w:type="fixed"/>
        <w:tblLook w:val="0400"/>
      </w:tblPr>
      <w:tblGrid>
        <w:gridCol w:w="4245"/>
        <w:gridCol w:w="3969"/>
        <w:gridCol w:w="1460"/>
        <w:tblGridChange w:id="0">
          <w:tblGrid>
            <w:gridCol w:w="4245"/>
            <w:gridCol w:w="3969"/>
            <w:gridCol w:w="14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Ingeniería Forestal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básica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Álgebra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Estadística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Física teórica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Química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 de la tierra y el espacio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Edafología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Agrarias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 forestal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de la vida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Biología vegetal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Biología animal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Fisiología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económicas - administrativas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Mercadotecnia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y dirección de empresas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74.0" w:type="dxa"/>
        <w:jc w:val="left"/>
        <w:tblInd w:w="0.0" w:type="pct"/>
        <w:tblLayout w:type="fixed"/>
        <w:tblLook w:val="0400"/>
      </w:tblPr>
      <w:tblGrid>
        <w:gridCol w:w="3513"/>
        <w:gridCol w:w="4701"/>
        <w:gridCol w:w="1460"/>
        <w:tblGridChange w:id="0">
          <w:tblGrid>
            <w:gridCol w:w="3513"/>
            <w:gridCol w:w="4701"/>
            <w:gridCol w:w="14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Ingeniería en Sistemas Computacionales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básica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Álgebra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Estadística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Física teórica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Química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tecnológicas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Tecnología de los ordenadores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Mantenimiento de los ordenadores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Tecnología de telecomunicaciones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Móviles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Tecnología electrónica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Diseño de circuitos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Investigación Operativa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Formulación de sistemas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 de los ordenadores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Inteligencia artificial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Simulación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Bancos de datos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Informática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74.0" w:type="dxa"/>
        <w:jc w:val="left"/>
        <w:tblInd w:w="0.0" w:type="pct"/>
        <w:tblLayout w:type="fixed"/>
        <w:tblLook w:val="0400"/>
      </w:tblPr>
      <w:tblGrid>
        <w:gridCol w:w="3401"/>
        <w:gridCol w:w="4813"/>
        <w:gridCol w:w="1460"/>
        <w:tblGridChange w:id="0">
          <w:tblGrid>
            <w:gridCol w:w="3401"/>
            <w:gridCol w:w="4813"/>
            <w:gridCol w:w="14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Ingeniería en Gestión Empresarial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básica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Álgebra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Estadística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Física teórica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Química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económicas - administrativas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Finanzas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y dirección de empresas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Mercadotecnia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empresarial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tecnológicas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Tecnología industrial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Procesos tecnológicos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Ingeniería en Innovación Agrícola Sustentable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Área básica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Metodología (Fundamentos de investigación, Taller de investigación I y II)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Álgebra lineal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Taller de Ética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Métodos estadísticos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Estadísticos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Diseño experimental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Cálculo diferencial 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Cálculo Integral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Química 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Química análitica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Bioquímica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Ciencias de la vida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Biología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Biología molecular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Ecología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Microbiología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Nutrición vegetal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Entomología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Botánica aplicada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Fitopatología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Fisiología vegetal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Ciencia de la tierra y el espacio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Edafología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Topografía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Agroclimatología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Ciencias de recursos eléctricos e hídricos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hd w:fill="efefef" w:val="clear"/>
              <w:spacing w:after="240" w:lineRule="auto"/>
              <w:ind w:left="0" w:firstLine="0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Taller de elementos de mecánica de sólidos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Elementos de termodinámica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Principios de Electromecánica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Hidráulica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Sistemas de riego presurizado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Sistemas de riego superficial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Fertirriego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 Ciencias agrícolas y de especialidad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 Agroecología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Olericultura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Introducción a la agricultura protegida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Inocuidad alimentaria y bioseguridad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Agricultura orgánica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Microbiología de suelos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Cultivos hidropónicos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Conservación de suelos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Ciencias económicas - administrativas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Agronegocios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Agronegocios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Sociología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Desarrollo sustentable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Desarrollo comunitario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Ciencias tecnológicas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Diseño asistido por computadora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2"/>
                <w:szCs w:val="22"/>
                <w:rtl w:val="0"/>
              </w:rPr>
              <w:t xml:space="preserve"> Base de datos y sistemas de información geográfica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Anexo B Asignaturas y competencias</w:t>
      </w:r>
    </w:p>
    <w:p w:rsidR="00000000" w:rsidDel="00000000" w:rsidP="00000000" w:rsidRDefault="00000000" w:rsidRPr="00000000" w14:paraId="0000018F">
      <w:pPr>
        <w:rPr>
          <w:rFonts w:ascii="Abadi MT Condensed Light" w:cs="Abadi MT Condensed Light" w:eastAsia="Abadi MT Condensed Light" w:hAnsi="Abadi MT Condensed Light"/>
          <w:color w:val="00000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color w:val="000000"/>
          <w:rtl w:val="0"/>
        </w:rPr>
        <w:t xml:space="preserve">Marca con una x las competencias que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rtl w:val="0"/>
        </w:rPr>
        <w:t xml:space="preserve">abarca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color w:val="000000"/>
          <w:rtl w:val="0"/>
        </w:rPr>
        <w:t xml:space="preserve"> el proyecto.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8"/>
        <w:tblW w:w="9680.0" w:type="dxa"/>
        <w:jc w:val="left"/>
        <w:tblInd w:w="0.0" w:type="pct"/>
        <w:tblLayout w:type="fixed"/>
        <w:tblLook w:val="0400"/>
      </w:tblPr>
      <w:tblGrid>
        <w:gridCol w:w="1483"/>
        <w:gridCol w:w="354"/>
        <w:gridCol w:w="7219"/>
        <w:gridCol w:w="14"/>
        <w:gridCol w:w="610"/>
        <w:tblGridChange w:id="0">
          <w:tblGrid>
            <w:gridCol w:w="1483"/>
            <w:gridCol w:w="354"/>
            <w:gridCol w:w="7219"/>
            <w:gridCol w:w="14"/>
            <w:gridCol w:w="61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badi MT Condensed Light" w:cs="Abadi MT Condensed Light" w:eastAsia="Abadi MT Condensed Light" w:hAnsi="Abadi MT Condensed Light"/>
                <w:b w:val="1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rtl w:val="0"/>
              </w:rPr>
              <w:t xml:space="preserve">Ingeniería en Desarrollo Comunitario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badi MT Condensed Light" w:cs="Abadi MT Condensed Light" w:eastAsia="Abadi MT Condensed Light" w:hAnsi="Abadi MT Condensed Light"/>
                <w:b w:val="1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badi MT Condensed Light" w:cs="Abadi MT Condensed Light" w:eastAsia="Abadi MT Condensed Light" w:hAnsi="Abadi MT Condensed Light"/>
                <w:b w:val="1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rtl w:val="0"/>
              </w:rPr>
              <w:t xml:space="preserve">Competencias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badi MT Condensed Light" w:cs="Abadi MT Condensed Light" w:eastAsia="Abadi MT Condensed Light" w:hAnsi="Abadi MT Condensed Light"/>
                <w:b w:val="1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1. Diseño de Instalaciones Agropecuarias.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Reconoce los fundamentos conceptuales de las construcciones agropecuarias.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Analiza y diseña un sistema funcional de construcciones agropecuarias.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Investiga la reacción de las especies animales, plantas y productos agrícolas a los factores ambientales.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Diseña de manera funcional alojamiento para ganado bovino, porcino, aves y especies menores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Analiza los sistemas de mantenimiento, seguridad e higiene en el diseño de construcciones agropecuarias.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2. Tecnologías de Conservación de Productos Agropecuarios y Forestales.</w:t>
            </w:r>
          </w:p>
          <w:p w:rsidR="00000000" w:rsidDel="00000000" w:rsidP="00000000" w:rsidRDefault="00000000" w:rsidRPr="00000000" w14:paraId="000001B5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Analizar los orígenes de la transformación de alimentos y los conceptos de conservación de productos alimenticios.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Ejecutar y/o aplicar los métodos y técnicas de transformación para la conservación de los productos agropecuarios y forestales alimenticios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Reconocer la importancia del procesado de los productos comestibles derivados del área pecuario: cárnicos, lácteos y huevo.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Analizar los conceptos y la importancia del valor agregado para los productos alimenticios transformados.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3. Alimentación, salud, nutrición humana.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Comprende el desarrollo de la nutrición y dietética desde sus inicios hasta nuestros días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Identifica los nutrientes principales para el organismo humanos en alimentos de producción comunitaria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Identifica las principales características y composición de los alimentos para formular estrategias de alimentación familiar.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Identifica y aplica los diferentes sistemas de nutrición y dietética en la salud pública.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4. Seguridad alimentaria.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Reconoce los fundamentos conceptuales de la seguridad alimentaria y su ámbito de aplicación.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Identifica y relaciona las diferentes corrientes de desarrollo y enfoques de la seguridad alimentaria.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Diagnostica y analiza una problemática en seguridad alimentaria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Diseña un plan de seguimiento y evaluación de los proyectos integrales de seguridad alimentaria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5. Gestión de proyectos agropecuarios.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Aplicar los procesos de gestión administrativa propios de la agricultura.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Evaluar los canales de comercialización para los productos agropecuarios.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Conocer los programas públicos y privados de apoyo al sector para brindar asesoramiento.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Diferenciar los tipos de empresa y su participación en términos de seguridad social.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rtl w:val="0"/>
              </w:rPr>
              <w:t xml:space="preserve">Elaborar propuestas para la gestión de recursos financieros en apoyo al establecimiento de empresas agropecuarias.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badi MT Condensed Light" w:cs="Abadi MT Condensed Light" w:eastAsia="Abadi MT Condensed Light" w:hAnsi="Abadi MT Condensed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Ingeniería Forestal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Asignaturas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Competencia por temas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Manejo de recursos forestales no maderables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la importancia ecológica, económica y social de los recursos forestales.         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 las políticas, normas y leyes para el aprovechamiento de los recursos forestales no maderables.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los factores que contribuyen a la cadena de valor de productos forestales no maderables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 inventarios para cuantificar los recursos forestales no maderables en un área, y determinar el periodo de cosecha y la tasa de extracción, así como el periodo de recuperación de la especie.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Silvicultura tropical avanzada 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la importancia de la silvicultura en los trópicos.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la Distribución, composición y estructura de las formaciones forestales tropicales más importantes.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los aspectos que conforman las condiciones básicas para la silvicultura en los trópicos húmedos.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Sistemas de conversión aplicados a los bosques en los trópicos.                       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Evaluación de los sistemas de transformación aplicados a los bosques en los trópicos.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Agroforestería 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los fundamentos conceptuales de la Agroforestería y su aplicación para el diseño de sistemas sustentables.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Explicar las características de los sistemas de producción agroforestales: sistemas multi estrato, huertos familiares,  cafetales y cacaotales.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Explicar las características de los sistemas de producción agroforestales (sistemas rotacionales)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Analizar los principios básicos y técnicas de manejo y evaluación agroforestal.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Bienes y servicios ambientales 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el concepto de bienes y servicios ambientales.                      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la teoría del bienestar en función del desarrollo sustentable.   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 e identifica el concepto de Pago de Servicios Ambientales (PSA) como una forma de buscar apoyo hacia los usuarios de recursos y las comunidades que están en condiciones de proporcionarlos.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 y aplica los lineamientos para desarrollar un programa de servicios ambientales por concepto de cuencas hidrológicas.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Gestión de unidades de vida silvestre (UMA´s) 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Entender la importancia de la Conservación de la Vida Silvestre.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la legislación ambiental en material de Vida Silvestre y los lineamientos para establecer sistemas sustentables de producción y conservación.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los aspectos que conforman a un plan de manejo, los pasos a seguir para el trámite de establecimiento o fortalecimiento de una UMA, y cuáles son las acciones y trabajos de mantenimiento de una UMA funcional.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74.0" w:type="dxa"/>
        <w:jc w:val="left"/>
        <w:tblInd w:w="0.0" w:type="pct"/>
        <w:tblLayout w:type="fixed"/>
        <w:tblLook w:val="0400"/>
      </w:tblPr>
      <w:tblGrid>
        <w:gridCol w:w="1475"/>
        <w:gridCol w:w="77"/>
        <w:gridCol w:w="7512"/>
        <w:gridCol w:w="610"/>
        <w:tblGridChange w:id="0">
          <w:tblGrid>
            <w:gridCol w:w="1475"/>
            <w:gridCol w:w="77"/>
            <w:gridCol w:w="7512"/>
            <w:gridCol w:w="61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Ingeniería en Sistemas Computacionales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Asignaturas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Competencia por temas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Tópicos selectos de aplicaciones móviles.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y comprender las características del cómputo móvil.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Implementar un lenguaje de programación en el desarrollo de aplicaciones en móviles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la metodología SOA para proveer una solución adecuada de comunicación entre la aplicación móvil y el sistema Web.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 los conceptos asociados al desarrollo de ambientes inteligentes para proveer soluciones de software que permitan la interacción entre el usuario y el ambiente que lo rodea.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Negocios electrónicos.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los elementos que integran los negocios electrónicos.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la arquitectura tecnológica de un negocio electrónico y configuración.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 los diferentes sistemas de pago implementados en la actualidad en los e-bussines.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los elementos que integran los CRM, ERP’s y SCM, en las empresas.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y aplicar los elementos que conforman un sitio e-commerce.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Crear una aplicación de e-commerce, tomando en cuenta las diferentes capas que la componen y aspectos de seguridad.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Ingeniería Web.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y aplicar la metodología para el desarrollo de diferentes productos de software.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y establecer los lineamientos para tomar decisiones técnicas relacionadas con la arquitectura de la aplicación como guía para el diseño de la misma.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y establecer los lineamientos formales para la implementación de patrones de diseño en el desarrollo de soluciones Web.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Establecer los lineamientos formales para el desarrollo de aplicaciones con base en estándares internacionales.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los riesgos posibles que puede enfrentar durante el proceso de desarrollo del software y aplicar medidas de seguridad.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Verificación y Validación del Software.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el proceso de verificación y validación del software.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las características y los tipos de pruebas que se le aplican al software.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el proceso de verificación al software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 herramientas para el modelado en el proceso de verificación y validación del software.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Planea el proceso de verificación y validación del software, y aplicar métricas para evaluar los resultados finales.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Interacción Humano Computadora.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los estilos y paradigmas de interacción, así como los componentes de las IHC.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las características relevantes de la conducta humana que inciden en el diseño IHC.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 metodologías y herramientas para el análisis y diseño de interfaces.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Crear interfaces humano- computadora para los sistemas de información.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Evaluar el desempeño, usabilidad, accesibilidad, seguridad de las IHC.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Lenguajes Web 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 lenguajes y métodos orientados a objetos para la preparación de un ambiente de desarrollo web avanzado.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 e implementa un framework que le permita utilizar una sintaxis elegante y expresiva para crear código de forma sencilla y que contribuya multitud de funcionalidades en una aplicación web del lado del servidor.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y aplicar dos tipos de abstracciones de desarrollo web, el FRONTEND Y BACKEND.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Ingeniería en Gestión Empresarial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Asignaturas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Competencia por temas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Servicio al Cliente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competencias en el servicio al cliente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los elementos que integran el servicio al cliente en una organización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 un programa de relaciones públicas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las competencias del vendedor en el servicio al cliente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Desarrolla una estrategia para medir la satisfacción de los clientes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Diseña un manual de servicio al cliente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Metodologías de Dirección Empresarial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Comprensión del marco de referencia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Gestión del conocimiento en las empresas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Ejercitar las distintas metodologías de estudio del trabajo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 software de control y toma de decisiones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Diseñar un proyecto para un caso empresarial real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Herramientas para la Selección de Personal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la selección de personal en la productividad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las necesidades de contratación basada en competencias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 una entrevista de selección de personal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los resultados de evaluaciones: técnica, psicométrica, médica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herramientas para la integración de los expedientes en la selección de personal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 un programa de inducción de personal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Estrategias de Negociación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la importancia de la negociación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los elementos importantes del proceso de la negociación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Desarrollar habilidades para la incorporación de estrategias de negociación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Desarrollar habilidades para la negociación efectiva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Técnicas de Publicidad y Promoción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el aspecto legal de la publicidad y promoción de productos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las características organizacionales publicidad y promoción de productos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 estrategias de publicidad y promoción y evalúa la ventaja competitiva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 un diseño de campaña promocional para una empresa local o regional.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 el presupuesto de las campañas promocionales para una empresa local o regional.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Negocios Internacionales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el panorama de los negocios internacionales.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el entorno de los negocios internacionales.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Desarrolla estrategias para incursionar en los mercados mundiales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Cadena de suministros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 conceptos de logística y cadenas de suministros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Mejorar las cadenas de suministro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Cumple con las reglas, normas y procedimientos para el envase, embalaje e información del producto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Analizar rutas y asegurar la documentación aduanera para el traslado de los productos 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 los sistemas de información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redes de distribución efectivas a bajo costo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adi MT Condensed Light" w:cs="Abadi MT Condensed Light" w:eastAsia="Abadi MT Condensed Light" w:hAnsi="Abadi MT Condensed Ligh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134" w:top="2364" w:left="1418" w:right="1134" w:header="85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badi MT Condensed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08"/>
      </w:tabs>
      <w:ind w:right="759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-97153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58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5499779</wp:posOffset>
          </wp:positionH>
          <wp:positionV relativeFrom="paragraph">
            <wp:posOffset>46990</wp:posOffset>
          </wp:positionV>
          <wp:extent cx="669290" cy="391795"/>
          <wp:effectExtent b="0" l="0" r="0" t="0"/>
          <wp:wrapNone/>
          <wp:docPr id="58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290" cy="391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4287206</wp:posOffset>
          </wp:positionH>
          <wp:positionV relativeFrom="paragraph">
            <wp:posOffset>135481</wp:posOffset>
          </wp:positionV>
          <wp:extent cx="448310" cy="339090"/>
          <wp:effectExtent b="0" l="0" r="0" t="0"/>
          <wp:wrapNone/>
          <wp:docPr id="58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8310" cy="339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121920</wp:posOffset>
              </wp:positionV>
              <wp:extent cx="5513401" cy="687070"/>
              <wp:effectExtent b="0" l="0" r="0" t="0"/>
              <wp:wrapNone/>
              <wp:docPr id="58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94062" y="3441228"/>
                        <a:ext cx="5503876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Km 4 Carretera a la Compañía S/N Tepetitlanapa, Zongolica, Ver. C.P. 95005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278 688 0820, Whatsapp: 272 123 4274. 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zongolica.tecnm.mx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121920</wp:posOffset>
              </wp:positionV>
              <wp:extent cx="5513401" cy="687070"/>
              <wp:effectExtent b="0" l="0" r="0" t="0"/>
              <wp:wrapNone/>
              <wp:docPr id="58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3401" cy="687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3678072" cy="427053"/>
          <wp:effectExtent b="0" l="0" r="0" t="0"/>
          <wp:wrapNone/>
          <wp:docPr id="5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8072" cy="4270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38100</wp:posOffset>
              </wp:positionV>
              <wp:extent cx="4276725" cy="491490"/>
              <wp:effectExtent b="0" l="0" r="0" t="0"/>
              <wp:wrapSquare wrapText="bothSides" distB="0" distT="0" distL="114300" distR="114300"/>
              <wp:docPr id="58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2400" y="3539018"/>
                        <a:ext cx="42672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  <w:t xml:space="preserve">Instituto Tecnológico Superior de Zongolica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Subdirección de Posgrado e Investigación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38100</wp:posOffset>
              </wp:positionV>
              <wp:extent cx="4276725" cy="491490"/>
              <wp:effectExtent b="0" l="0" r="0" t="0"/>
              <wp:wrapSquare wrapText="bothSides" distB="0" distT="0" distL="114300" distR="114300"/>
              <wp:docPr id="58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6725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table" w:styleId="Tablaconcuadrcula">
    <w:name w:val="Table Grid"/>
    <w:basedOn w:val="Tablanormal"/>
    <w:rsid w:val="009878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agraph" w:customStyle="1">
    <w:name w:val="paragraph"/>
    <w:basedOn w:val="Normal"/>
    <w:rsid w:val="00CC1B6E"/>
    <w:pPr>
      <w:spacing w:after="100" w:afterAutospacing="1" w:before="100" w:beforeAutospacing="1"/>
    </w:pPr>
    <w:rPr>
      <w:lang w:eastAsia="es-MX"/>
    </w:rPr>
  </w:style>
  <w:style w:type="character" w:styleId="eop" w:customStyle="1">
    <w:name w:val="eop"/>
    <w:basedOn w:val="Fuentedeprrafopredeter"/>
    <w:rsid w:val="00CC1B6E"/>
  </w:style>
  <w:style w:type="character" w:styleId="normaltextrun" w:customStyle="1">
    <w:name w:val="normaltextrun"/>
    <w:basedOn w:val="Fuentedeprrafopredeter"/>
    <w:rsid w:val="00CC1B6E"/>
  </w:style>
  <w:style w:type="character" w:styleId="scxw168336526" w:customStyle="1">
    <w:name w:val="scxw168336526"/>
    <w:basedOn w:val="Fuentedeprrafopredeter"/>
    <w:rsid w:val="00CC1B6E"/>
  </w:style>
  <w:style w:type="paragraph" w:styleId="Sinespaciado">
    <w:name w:val="No Spacing"/>
    <w:uiPriority w:val="1"/>
    <w:qFormat w:val="1"/>
    <w:rsid w:val="00103119"/>
    <w:rPr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A0MrqolhceaFQiVvVwm2tdWHA==">AMUW2mUtyjW5QNrX/xSRvKzKmhMcvDtsGL1koIQvqUMcgPU89Y2hxNHPEGlZa/7f6rBJXArgR5992B8e3vls6U6ptKnOT/EUMI95MLQIr4uwk2GLKg6abfI=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2022-04-28T19:28:00Z</dcterms:created>
  <dc:creator>olivia</dc:creator>
</cp:coreProperties>
</file>