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46B9" w:rsidRDefault="008D46B9" w:rsidP="008D46B9">
      <w:pPr>
        <w:rPr>
          <w:rFonts w:ascii="Arial" w:hAnsi="Arial" w:cs="Arial"/>
          <w:sz w:val="24"/>
          <w:szCs w:val="24"/>
        </w:rPr>
      </w:pPr>
      <w:r w:rsidRPr="008B2F93">
        <w:rPr>
          <w:rFonts w:ascii="Arial" w:hAnsi="Arial" w:cs="Arial"/>
          <w:sz w:val="24"/>
          <w:szCs w:val="24"/>
          <w:lang w:val="es-ES"/>
        </w:rPr>
        <w:t>Capítulos de Libro (</w:t>
      </w:r>
      <w:r w:rsidRPr="008B2F93">
        <w:rPr>
          <w:rFonts w:ascii="Arial" w:hAnsi="Arial" w:cs="Arial"/>
          <w:b/>
          <w:bCs/>
          <w:sz w:val="24"/>
          <w:szCs w:val="24"/>
        </w:rPr>
        <w:t>Autor del capítulo (año). Título de la sección. Autor del libro, Título del libro (páginas). Ciudad: Editorial</w:t>
      </w:r>
      <w:r w:rsidRPr="008B2F93">
        <w:rPr>
          <w:rFonts w:ascii="Arial" w:hAnsi="Arial" w:cs="Arial"/>
          <w:sz w:val="24"/>
          <w:szCs w:val="24"/>
        </w:rPr>
        <w:t>)</w:t>
      </w:r>
    </w:p>
    <w:p w:rsidR="008D46B9" w:rsidRPr="00031AAC" w:rsidRDefault="008D46B9" w:rsidP="008D46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s-ES"/>
        </w:rPr>
        <w:t>Del Rosario-Arellano, J.L.; Andrés-Meza, P.; Leyva-Ovalle, O.R.; Serna-Lagunes, R</w:t>
      </w:r>
      <w:r w:rsidRPr="00BD48C5">
        <w:rPr>
          <w:rFonts w:ascii="Arial" w:hAnsi="Arial" w:cs="Arial"/>
          <w:b/>
          <w:bCs/>
          <w:sz w:val="24"/>
          <w:szCs w:val="24"/>
          <w:lang w:val="es-ES"/>
        </w:rPr>
        <w:t>.; Hernández-Salinas, G</w:t>
      </w:r>
      <w:r>
        <w:rPr>
          <w:rFonts w:ascii="Arial" w:hAnsi="Arial" w:cs="Arial"/>
          <w:sz w:val="24"/>
          <w:szCs w:val="24"/>
          <w:lang w:val="es-ES"/>
        </w:rPr>
        <w:t xml:space="preserve">.; Díaz-José, J.; Cebada-Merino, M. 2024.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Cassava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Its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cultivation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diversity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nutritional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profile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toxicity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and uses in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food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In: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Cassava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Crop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Cultivation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Potential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Uses, and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Food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Security.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pp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21-58. Nova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Science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Publishers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Inc. New York. </w:t>
      </w:r>
      <w:hyperlink r:id="rId5" w:tgtFrame="_blank" w:history="1">
        <w:r w:rsidRPr="009F3B3B">
          <w:rPr>
            <w:rStyle w:val="Hipervnculo"/>
            <w:rFonts w:ascii="Arial" w:hAnsi="Arial" w:cs="Arial"/>
          </w:rPr>
          <w:t>https://novapublishers.com/shop/the-cassava-crop-cultivation-potential-uses-and-food-security/</w:t>
        </w:r>
      </w:hyperlink>
    </w:p>
    <w:p w:rsidR="008D46B9" w:rsidRPr="0088711B" w:rsidRDefault="008D46B9" w:rsidP="008D46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31AAC">
        <w:rPr>
          <w:rFonts w:ascii="Arial" w:hAnsi="Arial" w:cs="Arial"/>
        </w:rPr>
        <w:t xml:space="preserve">Magali Báez-Román, F.; Hernández-Avendaño, B.; </w:t>
      </w:r>
      <w:r w:rsidRPr="00090916">
        <w:rPr>
          <w:rFonts w:ascii="Arial" w:hAnsi="Arial" w:cs="Arial"/>
          <w:b/>
          <w:bCs/>
        </w:rPr>
        <w:t>Hernández-Salinas, G.</w:t>
      </w:r>
      <w:r w:rsidRPr="00031AAC">
        <w:rPr>
          <w:rFonts w:ascii="Arial" w:hAnsi="Arial" w:cs="Arial"/>
        </w:rPr>
        <w:t xml:space="preserve">; </w:t>
      </w:r>
      <w:proofErr w:type="spellStart"/>
      <w:r w:rsidRPr="00031AAC">
        <w:rPr>
          <w:rFonts w:ascii="Arial" w:hAnsi="Arial" w:cs="Arial"/>
        </w:rPr>
        <w:t>Purroy-Vasquez</w:t>
      </w:r>
      <w:proofErr w:type="spellEnd"/>
      <w:r w:rsidRPr="00031AAC">
        <w:rPr>
          <w:rFonts w:ascii="Arial" w:hAnsi="Arial" w:cs="Arial"/>
        </w:rPr>
        <w:t>, R.; López-Morales, F.; Ramírez-Rivera, E.J.; García-Sánchez, C.; Fernández-López, C.L. 2021.</w:t>
      </w:r>
      <w:r>
        <w:rPr>
          <w:rFonts w:ascii="Arial" w:hAnsi="Arial" w:cs="Arial"/>
        </w:rPr>
        <w:t xml:space="preserve"> </w:t>
      </w:r>
      <w:r w:rsidRPr="00090916">
        <w:rPr>
          <w:rFonts w:ascii="Arial" w:hAnsi="Arial" w:cs="Arial"/>
          <w:color w:val="000000"/>
          <w:kern w:val="0"/>
          <w:sz w:val="23"/>
          <w:szCs w:val="23"/>
        </w:rPr>
        <w:t>Fenología del Ramón (</w:t>
      </w:r>
      <w:proofErr w:type="spellStart"/>
      <w:r w:rsidRPr="00090916">
        <w:rPr>
          <w:rFonts w:ascii="Arial" w:hAnsi="Arial" w:cs="Arial"/>
          <w:i/>
          <w:iCs/>
          <w:color w:val="000000"/>
          <w:kern w:val="0"/>
          <w:sz w:val="23"/>
          <w:szCs w:val="23"/>
        </w:rPr>
        <w:t>Brosimum</w:t>
      </w:r>
      <w:proofErr w:type="spellEnd"/>
      <w:r w:rsidRPr="00090916">
        <w:rPr>
          <w:rFonts w:ascii="Arial" w:hAnsi="Arial" w:cs="Arial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 w:rsidRPr="00090916">
        <w:rPr>
          <w:rFonts w:ascii="Arial" w:hAnsi="Arial" w:cs="Arial"/>
          <w:i/>
          <w:iCs/>
          <w:color w:val="000000"/>
          <w:kern w:val="0"/>
          <w:sz w:val="23"/>
          <w:szCs w:val="23"/>
        </w:rPr>
        <w:t>alicastrum</w:t>
      </w:r>
      <w:proofErr w:type="spellEnd"/>
      <w:r w:rsidRPr="00090916">
        <w:rPr>
          <w:rFonts w:ascii="Arial" w:hAnsi="Arial" w:cs="Arial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 w:rsidRPr="00090916">
        <w:rPr>
          <w:rFonts w:ascii="Arial" w:hAnsi="Arial" w:cs="Arial"/>
          <w:color w:val="000000"/>
          <w:kern w:val="0"/>
          <w:sz w:val="23"/>
          <w:szCs w:val="23"/>
        </w:rPr>
        <w:t>Swarts</w:t>
      </w:r>
      <w:proofErr w:type="spellEnd"/>
      <w:r w:rsidRPr="00090916">
        <w:rPr>
          <w:rFonts w:ascii="Arial" w:hAnsi="Arial" w:cs="Arial"/>
          <w:color w:val="000000"/>
          <w:kern w:val="0"/>
          <w:sz w:val="23"/>
          <w:szCs w:val="23"/>
        </w:rPr>
        <w:t xml:space="preserve">) en Tezonapa, Veracruz, México. In: Contribuciones Tecnológicas para el Futuro Forestal y Agropecuario Veracruzano 2021. </w:t>
      </w:r>
      <w:proofErr w:type="spellStart"/>
      <w:r w:rsidRPr="00090916">
        <w:rPr>
          <w:rFonts w:ascii="Arial" w:hAnsi="Arial" w:cs="Arial"/>
          <w:color w:val="000000"/>
          <w:kern w:val="0"/>
          <w:sz w:val="23"/>
          <w:szCs w:val="23"/>
        </w:rPr>
        <w:t>pp</w:t>
      </w:r>
      <w:proofErr w:type="spellEnd"/>
      <w:r w:rsidRPr="00090916">
        <w:rPr>
          <w:rFonts w:ascii="Arial" w:hAnsi="Arial" w:cs="Arial"/>
          <w:color w:val="000000"/>
          <w:kern w:val="0"/>
          <w:sz w:val="23"/>
          <w:szCs w:val="23"/>
        </w:rPr>
        <w:t>: 387-391. INIFAP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Ciudad de México. </w:t>
      </w:r>
      <w:hyperlink r:id="rId6" w:history="1">
        <w:r w:rsidRPr="00AE50F8">
          <w:rPr>
            <w:rStyle w:val="Hipervnculo"/>
            <w:rFonts w:ascii="Arial" w:hAnsi="Arial" w:cs="Arial"/>
            <w:kern w:val="0"/>
            <w:sz w:val="23"/>
            <w:szCs w:val="23"/>
          </w:rPr>
          <w:t>https://somas.org.mx/wp-content/uploads/2022/02/M-RC-contribuciones-Veracruz21-1.pdf</w:t>
        </w:r>
      </w:hyperlink>
      <w:r>
        <w:rPr>
          <w:rFonts w:ascii="Arial" w:hAnsi="Arial" w:cs="Arial"/>
          <w:color w:val="000000"/>
          <w:kern w:val="0"/>
          <w:sz w:val="23"/>
          <w:szCs w:val="23"/>
        </w:rPr>
        <w:t>.</w:t>
      </w:r>
    </w:p>
    <w:p w:rsidR="008D46B9" w:rsidRPr="00413A5B" w:rsidRDefault="008D46B9" w:rsidP="008D46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8711B">
        <w:rPr>
          <w:rFonts w:ascii="Arial" w:hAnsi="Arial" w:cs="Arial"/>
          <w:color w:val="000000"/>
          <w:kern w:val="0"/>
          <w:sz w:val="24"/>
          <w:szCs w:val="24"/>
        </w:rPr>
        <w:t>Magali Báez-Romá</w:t>
      </w:r>
      <w:r>
        <w:rPr>
          <w:rFonts w:ascii="Arial" w:hAnsi="Arial" w:cs="Arial"/>
          <w:color w:val="000000"/>
          <w:kern w:val="0"/>
          <w:sz w:val="24"/>
          <w:szCs w:val="24"/>
        </w:rPr>
        <w:t>n</w:t>
      </w:r>
      <w:r w:rsidRPr="0088711B">
        <w:rPr>
          <w:rFonts w:ascii="Arial" w:hAnsi="Arial" w:cs="Arial"/>
          <w:color w:val="000000"/>
          <w:kern w:val="0"/>
          <w:sz w:val="24"/>
          <w:szCs w:val="24"/>
        </w:rPr>
        <w:t>, F.; López-Morales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, F.; </w:t>
      </w:r>
      <w:r w:rsidRPr="0088711B">
        <w:rPr>
          <w:rFonts w:ascii="Arial" w:hAnsi="Arial" w:cs="Arial"/>
          <w:b/>
          <w:bCs/>
          <w:color w:val="000000"/>
          <w:kern w:val="0"/>
          <w:sz w:val="24"/>
          <w:szCs w:val="24"/>
        </w:rPr>
        <w:t>Hernández-Salinas, G.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; </w:t>
      </w:r>
      <w:r w:rsidRPr="0088711B">
        <w:rPr>
          <w:rFonts w:ascii="Arial" w:hAnsi="Arial" w:cs="Arial"/>
          <w:color w:val="000000"/>
          <w:kern w:val="0"/>
          <w:sz w:val="24"/>
          <w:szCs w:val="24"/>
        </w:rPr>
        <w:t>Reyes-López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, D.; </w:t>
      </w:r>
      <w:r w:rsidRPr="0088711B">
        <w:rPr>
          <w:rFonts w:ascii="Arial" w:hAnsi="Arial" w:cs="Arial"/>
          <w:color w:val="000000"/>
          <w:kern w:val="0"/>
          <w:sz w:val="24"/>
          <w:szCs w:val="24"/>
        </w:rPr>
        <w:t>Pérez-Jiménez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, G.; </w:t>
      </w:r>
      <w:r w:rsidRPr="0088711B">
        <w:rPr>
          <w:rFonts w:ascii="Arial" w:hAnsi="Arial" w:cs="Arial"/>
          <w:color w:val="000000"/>
          <w:kern w:val="0"/>
          <w:sz w:val="24"/>
          <w:szCs w:val="24"/>
        </w:rPr>
        <w:t>García-Sánchez</w:t>
      </w:r>
      <w:r>
        <w:rPr>
          <w:rFonts w:ascii="Arial" w:hAnsi="Arial" w:cs="Arial"/>
          <w:color w:val="000000"/>
          <w:kern w:val="0"/>
          <w:sz w:val="24"/>
          <w:szCs w:val="24"/>
        </w:rPr>
        <w:t>, C.;</w:t>
      </w:r>
      <w:r w:rsidRPr="0088711B">
        <w:rPr>
          <w:rFonts w:ascii="Arial" w:hAnsi="Arial" w:cs="Arial"/>
          <w:color w:val="000000"/>
          <w:kern w:val="0"/>
          <w:sz w:val="24"/>
          <w:szCs w:val="24"/>
        </w:rPr>
        <w:t xml:space="preserve"> López-Martínez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, A.; </w:t>
      </w:r>
      <w:r w:rsidRPr="0088711B">
        <w:rPr>
          <w:rFonts w:ascii="Arial" w:hAnsi="Arial" w:cs="Arial"/>
          <w:color w:val="000000"/>
          <w:kern w:val="0"/>
          <w:sz w:val="24"/>
          <w:szCs w:val="24"/>
        </w:rPr>
        <w:t>Castillo-Zamudio</w:t>
      </w:r>
      <w:r>
        <w:rPr>
          <w:rFonts w:ascii="Arial" w:hAnsi="Arial" w:cs="Arial"/>
          <w:color w:val="000000"/>
          <w:kern w:val="0"/>
          <w:sz w:val="24"/>
          <w:szCs w:val="24"/>
        </w:rPr>
        <w:t>, R.I. 2021. R</w:t>
      </w:r>
      <w:r w:rsidRPr="0088711B">
        <w:rPr>
          <w:rFonts w:ascii="Arial" w:hAnsi="Arial" w:cs="Arial"/>
          <w:color w:val="000000"/>
          <w:kern w:val="0"/>
          <w:sz w:val="24"/>
          <w:szCs w:val="24"/>
        </w:rPr>
        <w:t xml:space="preserve">endimiento de maíz amarillo duro en híbridos </w:t>
      </w:r>
      <w:proofErr w:type="spellStart"/>
      <w:r w:rsidRPr="0088711B">
        <w:rPr>
          <w:rFonts w:ascii="Arial" w:hAnsi="Arial" w:cs="Arial"/>
          <w:color w:val="000000"/>
          <w:kern w:val="0"/>
          <w:sz w:val="24"/>
          <w:szCs w:val="24"/>
        </w:rPr>
        <w:t>trilineales</w:t>
      </w:r>
      <w:proofErr w:type="spellEnd"/>
      <w:r w:rsidRPr="0088711B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kern w:val="0"/>
          <w:sz w:val="24"/>
          <w:szCs w:val="24"/>
        </w:rPr>
        <w:t>P</w:t>
      </w:r>
      <w:r w:rsidRPr="0088711B">
        <w:rPr>
          <w:rFonts w:ascii="Arial" w:hAnsi="Arial" w:cs="Arial"/>
          <w:color w:val="000000"/>
          <w:kern w:val="0"/>
          <w:sz w:val="24"/>
          <w:szCs w:val="24"/>
        </w:rPr>
        <w:t>erú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. </w:t>
      </w:r>
      <w:r w:rsidRPr="00090916">
        <w:rPr>
          <w:rFonts w:ascii="Arial" w:hAnsi="Arial" w:cs="Arial"/>
          <w:color w:val="000000"/>
          <w:kern w:val="0"/>
          <w:sz w:val="23"/>
          <w:szCs w:val="23"/>
        </w:rPr>
        <w:t xml:space="preserve">In: Contribuciones Tecnológicas para el Futuro Forestal y Agropecuario Veracruzano 2021. </w:t>
      </w:r>
      <w:proofErr w:type="spellStart"/>
      <w:r w:rsidRPr="00090916">
        <w:rPr>
          <w:rFonts w:ascii="Arial" w:hAnsi="Arial" w:cs="Arial"/>
          <w:color w:val="000000"/>
          <w:kern w:val="0"/>
          <w:sz w:val="23"/>
          <w:szCs w:val="23"/>
        </w:rPr>
        <w:t>pp</w:t>
      </w:r>
      <w:proofErr w:type="spellEnd"/>
      <w:r w:rsidRPr="00090916">
        <w:rPr>
          <w:rFonts w:ascii="Arial" w:hAnsi="Arial" w:cs="Arial"/>
          <w:color w:val="000000"/>
          <w:kern w:val="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kern w:val="0"/>
          <w:sz w:val="23"/>
          <w:szCs w:val="23"/>
        </w:rPr>
        <w:t>100-105</w:t>
      </w:r>
      <w:r w:rsidRPr="00090916">
        <w:rPr>
          <w:rFonts w:ascii="Arial" w:hAnsi="Arial" w:cs="Arial"/>
          <w:color w:val="000000"/>
          <w:kern w:val="0"/>
          <w:sz w:val="23"/>
          <w:szCs w:val="23"/>
        </w:rPr>
        <w:t>. INIFAP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Ciudad de México. </w:t>
      </w:r>
      <w:hyperlink r:id="rId7" w:history="1">
        <w:r w:rsidRPr="00AE50F8">
          <w:rPr>
            <w:rStyle w:val="Hipervnculo"/>
            <w:rFonts w:ascii="Arial" w:hAnsi="Arial" w:cs="Arial"/>
            <w:kern w:val="0"/>
            <w:sz w:val="23"/>
            <w:szCs w:val="23"/>
          </w:rPr>
          <w:t>https://somas.org.mx/wp-content/uploads/2022/02/M-RC-contribuciones-Veracruz21-1.pdf</w:t>
        </w:r>
      </w:hyperlink>
      <w:r>
        <w:rPr>
          <w:rFonts w:ascii="Arial" w:hAnsi="Arial" w:cs="Arial"/>
          <w:color w:val="000000"/>
          <w:kern w:val="0"/>
          <w:sz w:val="23"/>
          <w:szCs w:val="23"/>
        </w:rPr>
        <w:t>.</w:t>
      </w:r>
    </w:p>
    <w:p w:rsidR="008D46B9" w:rsidRPr="00D4767F" w:rsidRDefault="008D46B9" w:rsidP="008D46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3A5B">
        <w:rPr>
          <w:rFonts w:ascii="Arial" w:hAnsi="Arial" w:cs="Arial"/>
          <w:kern w:val="0"/>
          <w:sz w:val="24"/>
          <w:szCs w:val="24"/>
        </w:rPr>
        <w:t xml:space="preserve">Pablo Mendoza, M.C.; Suarez Cuello, C.; </w:t>
      </w:r>
      <w:r w:rsidRPr="00413A5B">
        <w:rPr>
          <w:rFonts w:ascii="Arial" w:hAnsi="Arial" w:cs="Arial"/>
          <w:b/>
          <w:bCs/>
          <w:kern w:val="0"/>
          <w:sz w:val="24"/>
          <w:szCs w:val="24"/>
        </w:rPr>
        <w:t>Hernández Salinas, G.</w:t>
      </w:r>
      <w:r w:rsidRPr="00413A5B">
        <w:rPr>
          <w:rFonts w:ascii="Arial" w:hAnsi="Arial" w:cs="Arial"/>
          <w:kern w:val="0"/>
          <w:sz w:val="24"/>
          <w:szCs w:val="24"/>
        </w:rPr>
        <w:t xml:space="preserve">; Tlaxcala Méndez, R.M.; Santiago Trinidad, O.; Monroy Rivera, C.R. 2021. </w:t>
      </w:r>
      <w:r>
        <w:rPr>
          <w:rFonts w:ascii="Arial" w:hAnsi="Arial" w:cs="Arial"/>
          <w:kern w:val="0"/>
          <w:sz w:val="24"/>
          <w:szCs w:val="24"/>
        </w:rPr>
        <w:t>C</w:t>
      </w:r>
      <w:r w:rsidRPr="00413A5B">
        <w:rPr>
          <w:rFonts w:ascii="Arial" w:hAnsi="Arial" w:cs="Arial"/>
          <w:kern w:val="0"/>
          <w:sz w:val="24"/>
          <w:szCs w:val="24"/>
        </w:rPr>
        <w:t xml:space="preserve">aracterísticas físicas y químicas del fruto en selecciones de </w:t>
      </w:r>
      <w:r>
        <w:rPr>
          <w:rFonts w:ascii="Arial" w:hAnsi="Arial" w:cs="Arial"/>
          <w:kern w:val="0"/>
          <w:sz w:val="24"/>
          <w:szCs w:val="24"/>
        </w:rPr>
        <w:t>R</w:t>
      </w:r>
      <w:r w:rsidRPr="00413A5B">
        <w:rPr>
          <w:rFonts w:ascii="Arial" w:hAnsi="Arial" w:cs="Arial"/>
          <w:kern w:val="0"/>
          <w:sz w:val="24"/>
          <w:szCs w:val="24"/>
        </w:rPr>
        <w:t>ambután en el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413A5B">
        <w:rPr>
          <w:rFonts w:ascii="Arial" w:hAnsi="Arial" w:cs="Arial"/>
          <w:kern w:val="0"/>
          <w:sz w:val="24"/>
          <w:szCs w:val="24"/>
        </w:rPr>
        <w:t xml:space="preserve">centro de </w:t>
      </w:r>
      <w:r>
        <w:rPr>
          <w:rFonts w:ascii="Arial" w:hAnsi="Arial" w:cs="Arial"/>
          <w:kern w:val="0"/>
          <w:sz w:val="24"/>
          <w:szCs w:val="24"/>
        </w:rPr>
        <w:t>V</w:t>
      </w:r>
      <w:r w:rsidRPr="00413A5B">
        <w:rPr>
          <w:rFonts w:ascii="Arial" w:hAnsi="Arial" w:cs="Arial"/>
          <w:kern w:val="0"/>
          <w:sz w:val="24"/>
          <w:szCs w:val="24"/>
        </w:rPr>
        <w:t>eracruz</w:t>
      </w:r>
      <w:r>
        <w:rPr>
          <w:rFonts w:ascii="Arial" w:hAnsi="Arial" w:cs="Arial"/>
          <w:kern w:val="0"/>
          <w:sz w:val="24"/>
          <w:szCs w:val="24"/>
        </w:rPr>
        <w:t xml:space="preserve">. In: Ciencia y Tecnología para el campo mexicano: retos y oportunidades. </w:t>
      </w:r>
      <w:proofErr w:type="spellStart"/>
      <w:r>
        <w:rPr>
          <w:rFonts w:ascii="Arial" w:hAnsi="Arial" w:cs="Arial"/>
          <w:kern w:val="0"/>
          <w:sz w:val="24"/>
          <w:szCs w:val="24"/>
        </w:rPr>
        <w:t>pp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: 249-259. INIFAP. Ciudad de México. </w:t>
      </w:r>
    </w:p>
    <w:p w:rsidR="008D46B9" w:rsidRPr="00D4767F" w:rsidRDefault="008D46B9" w:rsidP="008D46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767F">
        <w:rPr>
          <w:rFonts w:ascii="Arial" w:hAnsi="Arial" w:cs="Arial"/>
          <w:b/>
          <w:bCs/>
          <w:kern w:val="0"/>
          <w:sz w:val="24"/>
          <w:szCs w:val="24"/>
        </w:rPr>
        <w:t>Hernández-Salinas, G.</w:t>
      </w:r>
      <w:r w:rsidRPr="00D4767F">
        <w:rPr>
          <w:rFonts w:ascii="Arial" w:hAnsi="Arial" w:cs="Arial"/>
          <w:kern w:val="0"/>
          <w:sz w:val="24"/>
          <w:szCs w:val="24"/>
        </w:rPr>
        <w:t xml:space="preserve">; Peña-Mejía, A.U.; </w:t>
      </w:r>
      <w:proofErr w:type="spellStart"/>
      <w:r w:rsidRPr="00D4767F">
        <w:rPr>
          <w:rFonts w:ascii="Arial" w:hAnsi="Arial" w:cs="Arial"/>
          <w:kern w:val="0"/>
          <w:sz w:val="24"/>
          <w:szCs w:val="24"/>
        </w:rPr>
        <w:t>Purroy</w:t>
      </w:r>
      <w:proofErr w:type="spellEnd"/>
      <w:r w:rsidRPr="00D4767F">
        <w:rPr>
          <w:rFonts w:ascii="Arial" w:hAnsi="Arial" w:cs="Arial"/>
          <w:kern w:val="0"/>
          <w:sz w:val="24"/>
          <w:szCs w:val="24"/>
        </w:rPr>
        <w:t>-Vásquez, R.; Guerrero-Ortiz, C.A.; López-Morales, F. 2020. Valoración de los agroecosistemas de maíz (</w:t>
      </w:r>
      <w:r w:rsidRPr="00D4767F">
        <w:rPr>
          <w:rFonts w:ascii="Arial" w:hAnsi="Arial" w:cs="Arial"/>
          <w:i/>
          <w:iCs/>
          <w:kern w:val="0"/>
          <w:sz w:val="24"/>
          <w:szCs w:val="24"/>
        </w:rPr>
        <w:t xml:space="preserve">Zea </w:t>
      </w:r>
      <w:proofErr w:type="spellStart"/>
      <w:r w:rsidRPr="00D4767F">
        <w:rPr>
          <w:rFonts w:ascii="Arial" w:hAnsi="Arial" w:cs="Arial"/>
          <w:i/>
          <w:iCs/>
          <w:kern w:val="0"/>
          <w:sz w:val="24"/>
          <w:szCs w:val="24"/>
        </w:rPr>
        <w:t>mays</w:t>
      </w:r>
      <w:proofErr w:type="spellEnd"/>
      <w:r w:rsidRPr="00D4767F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Pr="00D4767F">
        <w:rPr>
          <w:rFonts w:ascii="Arial" w:hAnsi="Arial" w:cs="Arial"/>
          <w:kern w:val="0"/>
          <w:sz w:val="24"/>
          <w:szCs w:val="24"/>
        </w:rPr>
        <w:t xml:space="preserve">L.) nativo, en Acatlán, Oaxaca mediante la encuesta. In: Desarrollo Sustentable y Aprovechamiento de la Vida Silvestre. </w:t>
      </w:r>
      <w:proofErr w:type="spellStart"/>
      <w:r w:rsidRPr="00D4767F">
        <w:rPr>
          <w:rFonts w:ascii="Arial" w:hAnsi="Arial" w:cs="Arial"/>
          <w:kern w:val="0"/>
          <w:sz w:val="24"/>
          <w:szCs w:val="24"/>
        </w:rPr>
        <w:t>pp</w:t>
      </w:r>
      <w:proofErr w:type="spellEnd"/>
      <w:r w:rsidRPr="00D4767F">
        <w:rPr>
          <w:rFonts w:ascii="Arial" w:hAnsi="Arial" w:cs="Arial"/>
          <w:kern w:val="0"/>
          <w:sz w:val="24"/>
          <w:szCs w:val="24"/>
        </w:rPr>
        <w:t>: 66-70. Universidad Autónoma de Campeche. Campeche, México.</w:t>
      </w:r>
    </w:p>
    <w:p w:rsidR="008D46B9" w:rsidRPr="00413A5B" w:rsidRDefault="008D46B9" w:rsidP="008D46B9">
      <w:pPr>
        <w:rPr>
          <w:rFonts w:ascii="Arial" w:hAnsi="Arial" w:cs="Arial"/>
          <w:sz w:val="24"/>
          <w:szCs w:val="24"/>
          <w:lang w:val="es-ES"/>
        </w:rPr>
      </w:pPr>
    </w:p>
    <w:p w:rsidR="00E27EA2" w:rsidRDefault="00E27EA2"/>
    <w:sectPr w:rsidR="00E27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045A2"/>
    <w:multiLevelType w:val="hybridMultilevel"/>
    <w:tmpl w:val="3F422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5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B9"/>
    <w:rsid w:val="00150DBF"/>
    <w:rsid w:val="008D46B9"/>
    <w:rsid w:val="00E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44E24-A4D9-4C04-8A78-7F797905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6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mas.org.mx/wp-content/uploads/2022/02/M-RC-contribuciones-Veracruz2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mas.org.mx/wp-content/uploads/2022/02/M-RC-contribuciones-Veracruz21-1.pdf" TargetMode="External"/><Relationship Id="rId5" Type="http://schemas.openxmlformats.org/officeDocument/2006/relationships/hyperlink" Target="https://novapublishers.com/shop/the-cassava-crop-cultivation-potential-uses-and-food-secur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2024-09-14T06:35:00Z</dcterms:created>
  <dcterms:modified xsi:type="dcterms:W3CDTF">2024-09-14T06:35:00Z</dcterms:modified>
</cp:coreProperties>
</file>