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EA2" w:rsidRPr="00BB7E20" w:rsidRDefault="00BB7E20">
      <w:pPr>
        <w:rPr>
          <w:rFonts w:ascii="Arial" w:hAnsi="Arial" w:cs="Arial"/>
          <w:sz w:val="24"/>
          <w:szCs w:val="24"/>
        </w:rPr>
      </w:pPr>
      <w:r w:rsidRPr="00BB7E20">
        <w:rPr>
          <w:rFonts w:ascii="Arial" w:hAnsi="Arial" w:cs="Arial"/>
          <w:sz w:val="24"/>
          <w:szCs w:val="24"/>
        </w:rPr>
        <w:t>Diagnóstico de la distribución y riqueza de la biodiversidad endémica de orquídeas de la sierra de Zongolica, Veracruz.</w:t>
      </w:r>
    </w:p>
    <w:p w:rsidR="00BB7E20" w:rsidRPr="00BB7E20" w:rsidRDefault="00BB7E20">
      <w:pPr>
        <w:rPr>
          <w:rFonts w:ascii="Arial" w:hAnsi="Arial" w:cs="Arial"/>
          <w:sz w:val="24"/>
          <w:szCs w:val="24"/>
        </w:rPr>
      </w:pPr>
      <w:r w:rsidRPr="00BB7E20">
        <w:rPr>
          <w:rFonts w:ascii="Arial" w:hAnsi="Arial" w:cs="Arial"/>
          <w:sz w:val="24"/>
          <w:szCs w:val="24"/>
        </w:rPr>
        <w:t>Extractos vegetales con potencial insecticida para el control de plagas de almacenamiento en razas de maíz nativas</w:t>
      </w:r>
    </w:p>
    <w:sectPr w:rsidR="00BB7E20" w:rsidRPr="00BB7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20"/>
    <w:rsid w:val="00477F83"/>
    <w:rsid w:val="00BB7E20"/>
    <w:rsid w:val="00E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5F0F"/>
  <w15:chartTrackingRefBased/>
  <w15:docId w15:val="{8FF6B1A2-58D7-4A2E-A95E-A2C9F31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2024-09-14T07:23:00Z</dcterms:created>
  <dcterms:modified xsi:type="dcterms:W3CDTF">2024-09-14T07:27:00Z</dcterms:modified>
</cp:coreProperties>
</file>